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bidi/>
      </w:pPr>
      <w:r>
        <w:rPr>
          <w:color w:val="E2A947"/>
          <w:sz w:val="28"/>
          <w:szCs w:val="28"/>
          <w:b w:val="1"/>
          <w:bCs w:val="1"/>
        </w:rPr>
        <w:t xml:space="preserve">مؤسسة الملك عبدالعزيز ورجاله للموهبة والإبداع</w:t>
      </w:r>
    </w:p>
    <w:p>
      <w:pPr>
        <w:jc w:val="center"/>
        <w:bidi/>
      </w:pPr>
      <w:r>
        <w:rPr>
          <w:color w:val="2B254B"/>
          <w:sz w:val="32"/>
          <w:szCs w:val="32"/>
          <w:b w:val="1"/>
          <w:bCs w:val="1"/>
        </w:rPr>
        <w:t xml:space="preserve">تقرير الجامعات</w:t>
      </w:r>
    </w:p>
    <w:p>
      <w:pPr>
        <w:jc w:val="center"/>
        <w:bidi/>
      </w:pPr>
      <w:r>
        <w:rPr>
          <w:color w:val="666666"/>
          <w:sz w:val="20"/>
          <w:szCs w:val="20"/>
        </w:rPr>
        <w:t xml:space="preserve">تاريخ التقرير: 2026-10-11 09:54:32</w:t>
      </w:r>
    </w:p>
    <w:p/>
    <w:tbl>
      <w:tblGrid>
        <w:gridCol w:w="2000" w:type="dxa"/>
        <w:gridCol w:w="2000" w:type="dxa"/>
        <w:gridCol w:w="2000" w:type="dxa"/>
        <w:gridCol w:w="2000" w:type="dxa"/>
      </w:tblGrid>
      <w:tblPr>
        <w:tblStyle w:val="reportTable"/>
      </w:tblPr>
      <w:tr>
        <w:trPr/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الجامعة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التصنيف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النوع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عدد الخريجين</w:t>
            </w:r>
          </w:p>
        </w:tc>
      </w:tr>
    </w:tbl>
    <w:p/>
    <w:p>
      <w:pPr>
        <w:jc w:val="end"/>
        <w:bidi/>
      </w:pPr>
      <w:r>
        <w:rPr>
          <w:sz w:val="20"/>
          <w:szCs w:val="20"/>
          <w:b w:val="1"/>
          <w:bCs w:val="1"/>
        </w:rPr>
        <w:t xml:space="preserve">إجمالي السجلات: 0</w:t>
      </w:r>
    </w:p>
    <w:p/>
    <w:p/>
    <w:p>
      <w:pPr>
        <w:jc w:val="center"/>
        <w:bidi/>
      </w:pPr>
      <w:r>
        <w:rPr>
          <w:color w:val="666666"/>
          <w:sz w:val="18"/>
          <w:szCs w:val="18"/>
        </w:rPr>
        <w:t xml:space="preserve">موهبة - نظام تحليلات الخريجين © 2026</w:t>
      </w:r>
    </w:p>
    <w:sectPr>
      <w:pgSz w:orient="landscape" w:w="16837.79527559055" w:h="11905.511811023622"/>
      <w:pgMar w:top="1440" w:right="720" w:bottom="144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reportTable">
    <w:name w:val="reportTable"/>
    <w:uiPriority w:val="99"/>
    <w:tblPr>
      <w:jc w:val="center"/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CCCCCC"/>
        <w:left w:val="single" w:sz="6" w:color="CCCCCC"/>
        <w:right w:val="single" w:sz="6" w:color="CCCCCC"/>
        <w:bottom w:val="single" w:sz="6" w:color="CCCCCC"/>
        <w:insideH w:val="single" w:sz="6" w:color="CCCCCC"/>
        <w:insideV w:val="single" w:sz="6" w:color="CCCCCC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2026-10-11T09:54:32+03:00</dcterms:created>
  <dcterms:modified xsi:type="dcterms:W3CDTF">2026-10-11T09:54:32+03:00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